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D4" w:rsidRDefault="002C63D4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3D4">
        <w:rPr>
          <w:rFonts w:ascii="Times New Roman" w:hAnsi="Times New Roman" w:cs="Times New Roman"/>
          <w:b/>
          <w:sz w:val="28"/>
          <w:szCs w:val="28"/>
          <w:lang w:val="uk-UA"/>
        </w:rPr>
        <w:t>Звіт про ро</w:t>
      </w:r>
      <w:r w:rsidR="00B50875">
        <w:rPr>
          <w:rFonts w:ascii="Times New Roman" w:hAnsi="Times New Roman" w:cs="Times New Roman"/>
          <w:b/>
          <w:sz w:val="28"/>
          <w:szCs w:val="28"/>
          <w:lang w:val="uk-UA"/>
        </w:rPr>
        <w:t>боту з інформаційними запитами за 2015 р</w:t>
      </w:r>
      <w:r w:rsidRPr="002C63D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5087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0B4D42" w:rsidRPr="002C63D4" w:rsidRDefault="000B4D42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C9E" w:rsidRDefault="009A113A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13A">
        <w:rPr>
          <w:rFonts w:ascii="Times New Roman" w:hAnsi="Times New Roman" w:cs="Times New Roman"/>
          <w:sz w:val="28"/>
          <w:szCs w:val="28"/>
          <w:lang w:val="uk-UA"/>
        </w:rPr>
        <w:t xml:space="preserve">У 2015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Чернівецька обласна рада отримала 44 інформаційних запити. З них </w:t>
      </w:r>
      <w:r w:rsidR="002C159E">
        <w:rPr>
          <w:rFonts w:ascii="Times New Roman" w:hAnsi="Times New Roman" w:cs="Times New Roman"/>
          <w:sz w:val="28"/>
          <w:szCs w:val="28"/>
          <w:lang w:val="uk-UA"/>
        </w:rPr>
        <w:t>31–</w:t>
      </w:r>
      <w:r w:rsidR="00845C19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електронною поштою,</w:t>
      </w:r>
      <w:r w:rsidR="00915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59E">
        <w:rPr>
          <w:rFonts w:ascii="Times New Roman" w:hAnsi="Times New Roman" w:cs="Times New Roman"/>
          <w:sz w:val="28"/>
          <w:szCs w:val="28"/>
          <w:lang w:val="uk-UA"/>
        </w:rPr>
        <w:t>8 –</w:t>
      </w:r>
      <w:r w:rsidR="00845C19">
        <w:rPr>
          <w:rFonts w:ascii="Times New Roman" w:hAnsi="Times New Roman" w:cs="Times New Roman"/>
          <w:sz w:val="28"/>
          <w:szCs w:val="28"/>
          <w:lang w:val="uk-UA"/>
        </w:rPr>
        <w:t xml:space="preserve"> поштовим листом, </w:t>
      </w:r>
      <w:r w:rsidR="002C159E">
        <w:rPr>
          <w:rFonts w:ascii="Times New Roman" w:hAnsi="Times New Roman" w:cs="Times New Roman"/>
          <w:sz w:val="28"/>
          <w:szCs w:val="28"/>
          <w:lang w:val="uk-UA"/>
        </w:rPr>
        <w:t xml:space="preserve">2 – фельдзв’язком, </w:t>
      </w:r>
      <w:r w:rsidR="00845C19">
        <w:rPr>
          <w:rFonts w:ascii="Times New Roman" w:hAnsi="Times New Roman" w:cs="Times New Roman"/>
          <w:sz w:val="28"/>
          <w:szCs w:val="28"/>
          <w:lang w:val="uk-UA"/>
        </w:rPr>
        <w:t>3 – подано особисто.  Запитувачів цікавила інформація п</w:t>
      </w:r>
      <w:r w:rsidR="00491891">
        <w:rPr>
          <w:rFonts w:ascii="Times New Roman" w:hAnsi="Times New Roman" w:cs="Times New Roman"/>
          <w:sz w:val="28"/>
          <w:szCs w:val="28"/>
          <w:lang w:val="uk-UA"/>
        </w:rPr>
        <w:t>ро внесення змін до Регламенту Ч</w:t>
      </w:r>
      <w:r w:rsidR="00845C19">
        <w:rPr>
          <w:rFonts w:ascii="Times New Roman" w:hAnsi="Times New Roman" w:cs="Times New Roman"/>
          <w:sz w:val="28"/>
          <w:szCs w:val="28"/>
          <w:lang w:val="uk-UA"/>
        </w:rPr>
        <w:t>ернівецької обласної ради</w:t>
      </w:r>
      <w:r w:rsidR="00491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63D4">
        <w:rPr>
          <w:rFonts w:ascii="Times New Roman" w:hAnsi="Times New Roman" w:cs="Times New Roman"/>
          <w:sz w:val="28"/>
          <w:szCs w:val="28"/>
          <w:lang w:val="uk-UA"/>
        </w:rPr>
        <w:t xml:space="preserve">об’єднані територіальні громади області, </w:t>
      </w:r>
      <w:r w:rsidR="00491891">
        <w:rPr>
          <w:rFonts w:ascii="Times New Roman" w:hAnsi="Times New Roman" w:cs="Times New Roman"/>
          <w:sz w:val="28"/>
          <w:szCs w:val="28"/>
          <w:lang w:val="uk-UA"/>
        </w:rPr>
        <w:t>протоколи засідання сесій обласної ради та результати поіменного голосування, прийняті</w:t>
      </w:r>
      <w:r w:rsidR="00915D67">
        <w:rPr>
          <w:rFonts w:ascii="Times New Roman" w:hAnsi="Times New Roman" w:cs="Times New Roman"/>
          <w:sz w:val="28"/>
          <w:szCs w:val="28"/>
          <w:lang w:val="uk-UA"/>
        </w:rPr>
        <w:t xml:space="preserve"> в 2014 році програми щодо охорони навколишнього природного середовища, екологічної політики, екологічного та санітарного стану територій, водного та рибного господарства </w:t>
      </w:r>
      <w:r w:rsidR="00826C9E">
        <w:rPr>
          <w:rFonts w:ascii="Times New Roman" w:hAnsi="Times New Roman" w:cs="Times New Roman"/>
          <w:sz w:val="28"/>
          <w:szCs w:val="28"/>
          <w:lang w:val="uk-UA"/>
        </w:rPr>
        <w:t xml:space="preserve">області, </w:t>
      </w:r>
      <w:r w:rsidR="00491891">
        <w:rPr>
          <w:rFonts w:ascii="Times New Roman" w:hAnsi="Times New Roman" w:cs="Times New Roman"/>
          <w:sz w:val="28"/>
          <w:szCs w:val="28"/>
          <w:lang w:val="uk-UA"/>
        </w:rPr>
        <w:t xml:space="preserve">рішення щодо забезпечення </w:t>
      </w:r>
      <w:r w:rsidR="00915D67">
        <w:rPr>
          <w:rFonts w:ascii="Times New Roman" w:hAnsi="Times New Roman" w:cs="Times New Roman"/>
          <w:sz w:val="28"/>
          <w:szCs w:val="28"/>
          <w:lang w:val="uk-UA"/>
        </w:rPr>
        <w:t xml:space="preserve">потреб </w:t>
      </w:r>
      <w:r w:rsidR="00826C9E">
        <w:rPr>
          <w:rFonts w:ascii="Times New Roman" w:hAnsi="Times New Roman" w:cs="Times New Roman"/>
          <w:sz w:val="28"/>
          <w:szCs w:val="28"/>
          <w:lang w:val="uk-UA"/>
        </w:rPr>
        <w:t xml:space="preserve">вимушених переселенців, </w:t>
      </w:r>
      <w:r w:rsidR="002C63D4">
        <w:rPr>
          <w:rFonts w:ascii="Times New Roman" w:hAnsi="Times New Roman" w:cs="Times New Roman"/>
          <w:sz w:val="28"/>
          <w:szCs w:val="28"/>
          <w:lang w:val="uk-UA"/>
        </w:rPr>
        <w:t>переліку рухомого та нерухомого майна, що знаходиться на балансі обласної ради.</w:t>
      </w:r>
    </w:p>
    <w:p w:rsidR="001E4EF9" w:rsidRDefault="00491891" w:rsidP="0017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Низка запитів стосувалася</w:t>
      </w:r>
      <w:r w:rsidR="00915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керівництва обласної ради та діяльності депутатів</w:t>
      </w:r>
      <w:r w:rsidR="00915D67">
        <w:rPr>
          <w:rFonts w:ascii="Times New Roman" w:hAnsi="Times New Roman" w:cs="Times New Roman"/>
          <w:sz w:val="28"/>
          <w:szCs w:val="28"/>
          <w:lang w:val="uk-UA"/>
        </w:rPr>
        <w:t xml:space="preserve">. Зокрема, </w:t>
      </w:r>
      <w:r w:rsidR="00826C9E">
        <w:rPr>
          <w:rFonts w:ascii="Times New Roman" w:hAnsi="Times New Roman" w:cs="Times New Roman"/>
          <w:sz w:val="28"/>
          <w:szCs w:val="28"/>
          <w:lang w:val="uk-UA"/>
        </w:rPr>
        <w:t>йшлося про</w:t>
      </w:r>
      <w:r w:rsidR="00915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FF4">
        <w:rPr>
          <w:rFonts w:ascii="Times New Roman" w:hAnsi="Times New Roman" w:cs="Times New Roman"/>
          <w:sz w:val="28"/>
          <w:szCs w:val="28"/>
          <w:lang w:val="uk-UA"/>
        </w:rPr>
        <w:t xml:space="preserve">графіки прийому громадян керівництвом обласної ради, їхні автобіографічні відомості, </w:t>
      </w:r>
      <w:r w:rsidR="00915D67">
        <w:rPr>
          <w:rFonts w:ascii="Times New Roman" w:hAnsi="Times New Roman" w:cs="Times New Roman"/>
          <w:sz w:val="28"/>
          <w:szCs w:val="28"/>
          <w:lang w:val="uk-UA"/>
        </w:rPr>
        <w:t>відвідування депутатами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пленарних </w:t>
      </w:r>
      <w:r w:rsidR="00CF3ABD">
        <w:rPr>
          <w:rFonts w:ascii="Times New Roman" w:hAnsi="Times New Roman" w:cs="Times New Roman"/>
          <w:sz w:val="28"/>
          <w:szCs w:val="28"/>
          <w:lang w:val="uk-UA"/>
        </w:rPr>
        <w:t xml:space="preserve"> засідань </w:t>
      </w:r>
      <w:r w:rsidR="00A84DE9">
        <w:rPr>
          <w:rFonts w:ascii="Times New Roman" w:hAnsi="Times New Roman" w:cs="Times New Roman"/>
          <w:sz w:val="28"/>
          <w:szCs w:val="28"/>
          <w:lang w:val="uk-UA"/>
        </w:rPr>
        <w:t>сесій та</w:t>
      </w:r>
      <w:r w:rsidR="00915D67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в 2010-2015 рр.</w:t>
      </w:r>
      <w:r w:rsidR="00826C9E">
        <w:rPr>
          <w:rFonts w:ascii="Times New Roman" w:hAnsi="Times New Roman" w:cs="Times New Roman"/>
          <w:sz w:val="28"/>
          <w:szCs w:val="28"/>
          <w:lang w:val="uk-UA"/>
        </w:rPr>
        <w:t>, кількіст</w:t>
      </w:r>
      <w:r w:rsidR="00A84DE9">
        <w:rPr>
          <w:rFonts w:ascii="Times New Roman" w:hAnsi="Times New Roman" w:cs="Times New Roman"/>
          <w:sz w:val="28"/>
          <w:szCs w:val="28"/>
          <w:lang w:val="uk-UA"/>
        </w:rPr>
        <w:t xml:space="preserve">ь депутатських запитів, декларації </w:t>
      </w:r>
      <w:r w:rsidR="00826C9E">
        <w:rPr>
          <w:rFonts w:ascii="Times New Roman" w:hAnsi="Times New Roman" w:cs="Times New Roman"/>
          <w:sz w:val="28"/>
          <w:szCs w:val="28"/>
          <w:lang w:val="uk-UA"/>
        </w:rPr>
        <w:t xml:space="preserve">про майно, доходи та витрати фінансового характеру голови та його заступників. </w:t>
      </w:r>
      <w:r w:rsidR="00177C6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77C64" w:rsidRDefault="00760FF4" w:rsidP="0017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Запитувачів цікавила також інформація про  виконання обласного бюджету за 2010-2015 роки, </w:t>
      </w:r>
      <w:r w:rsidR="005105C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77C64">
        <w:rPr>
          <w:rFonts w:ascii="Times New Roman" w:hAnsi="Times New Roman" w:cs="Times New Roman"/>
          <w:sz w:val="28"/>
          <w:szCs w:val="28"/>
          <w:lang w:val="uk-UA"/>
        </w:rPr>
        <w:t>тратегію розвитку Чернівецької області</w:t>
      </w:r>
      <w:r w:rsidR="005105C3">
        <w:rPr>
          <w:rFonts w:ascii="Times New Roman" w:hAnsi="Times New Roman" w:cs="Times New Roman"/>
          <w:sz w:val="28"/>
          <w:szCs w:val="28"/>
          <w:lang w:val="uk-UA"/>
        </w:rPr>
        <w:t xml:space="preserve"> до 2020 р., виконання програм  соціального і економічного розвитку області за 2012-2014 роки.</w:t>
      </w:r>
    </w:p>
    <w:p w:rsidR="003D2FBF" w:rsidRDefault="00177C64" w:rsidP="002C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Предметом інформаційних запитів </w:t>
      </w:r>
      <w:r w:rsidR="005105C3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</w:t>
      </w:r>
      <w:r w:rsidR="00760FF4">
        <w:rPr>
          <w:rFonts w:ascii="Times New Roman" w:hAnsi="Times New Roman" w:cs="Times New Roman"/>
          <w:sz w:val="28"/>
          <w:szCs w:val="28"/>
          <w:lang w:val="uk-UA"/>
        </w:rPr>
        <w:t>питання соціального забезпечення учасників антитерористичної операції</w:t>
      </w:r>
      <w:r w:rsidR="002C63D4">
        <w:rPr>
          <w:rFonts w:ascii="Times New Roman" w:hAnsi="Times New Roman" w:cs="Times New Roman"/>
          <w:sz w:val="28"/>
          <w:szCs w:val="28"/>
          <w:lang w:val="uk-UA"/>
        </w:rPr>
        <w:t xml:space="preserve"> та потреб внутрішньо переміщених осіб, транскордонного співробітництва органів місцевого самовр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ядування області у 2014-2015 рр. </w:t>
      </w:r>
    </w:p>
    <w:p w:rsidR="002C159E" w:rsidRPr="00496F87" w:rsidRDefault="002C159E" w:rsidP="002C159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496F87">
        <w:rPr>
          <w:rFonts w:ascii="Times New Roman" w:hAnsi="Times New Roman"/>
          <w:sz w:val="28"/>
          <w:szCs w:val="28"/>
          <w:lang w:val="uk-UA"/>
        </w:rPr>
        <w:t>Усі запити розглянуто у термін, встановлений Законом України «Про доступ до публічної інформації», запитува</w:t>
      </w:r>
      <w:r w:rsidR="00A84DE9">
        <w:rPr>
          <w:rFonts w:ascii="Times New Roman" w:hAnsi="Times New Roman"/>
          <w:sz w:val="28"/>
          <w:szCs w:val="28"/>
          <w:lang w:val="uk-UA"/>
        </w:rPr>
        <w:t>чам надано письмові відповіді. 8</w:t>
      </w:r>
      <w:r w:rsidRPr="00496F87">
        <w:rPr>
          <w:rFonts w:ascii="Times New Roman" w:hAnsi="Times New Roman"/>
          <w:sz w:val="28"/>
          <w:szCs w:val="28"/>
          <w:lang w:val="uk-UA"/>
        </w:rPr>
        <w:t xml:space="preserve"> з них пере</w:t>
      </w:r>
      <w:r w:rsidR="00A84DE9">
        <w:rPr>
          <w:rFonts w:ascii="Times New Roman" w:hAnsi="Times New Roman"/>
          <w:sz w:val="28"/>
          <w:szCs w:val="28"/>
          <w:lang w:val="uk-UA"/>
        </w:rPr>
        <w:t>адресовано</w:t>
      </w:r>
      <w:r w:rsidRPr="00496F87">
        <w:rPr>
          <w:rFonts w:ascii="Times New Roman" w:hAnsi="Times New Roman"/>
          <w:sz w:val="28"/>
          <w:szCs w:val="28"/>
          <w:lang w:val="uk-UA"/>
        </w:rPr>
        <w:t xml:space="preserve"> у відповідні структури для надання відповіді по суті порушених питань, що не належать до компетенції обласної ради.  </w:t>
      </w:r>
      <w:r w:rsidR="00A84DE9">
        <w:rPr>
          <w:rFonts w:ascii="Times New Roman" w:hAnsi="Times New Roman"/>
          <w:sz w:val="28"/>
          <w:szCs w:val="28"/>
          <w:lang w:val="uk-UA"/>
        </w:rPr>
        <w:t>Двом запитувачам</w:t>
      </w:r>
      <w:r w:rsidRPr="00496F87">
        <w:rPr>
          <w:rFonts w:ascii="Times New Roman" w:hAnsi="Times New Roman"/>
          <w:sz w:val="28"/>
          <w:szCs w:val="28"/>
          <w:lang w:val="uk-UA"/>
        </w:rPr>
        <w:t xml:space="preserve"> відмовлено у наданні </w:t>
      </w:r>
      <w:r w:rsidR="00A84DE9">
        <w:rPr>
          <w:rFonts w:ascii="Times New Roman" w:hAnsi="Times New Roman"/>
          <w:sz w:val="28"/>
          <w:szCs w:val="28"/>
          <w:lang w:val="uk-UA"/>
        </w:rPr>
        <w:t xml:space="preserve">інформації відповідно до пп. 1 та 3 частини 1 статті </w:t>
      </w:r>
      <w:r w:rsidRPr="00496F87">
        <w:rPr>
          <w:rFonts w:ascii="Times New Roman" w:hAnsi="Times New Roman"/>
          <w:sz w:val="28"/>
          <w:szCs w:val="28"/>
          <w:lang w:val="uk-UA"/>
        </w:rPr>
        <w:t xml:space="preserve">22 Закону України «Про доступ до публічної інформації». </w:t>
      </w:r>
    </w:p>
    <w:p w:rsidR="002C159E" w:rsidRDefault="002C159E" w:rsidP="002C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C64" w:rsidRPr="009A113A" w:rsidRDefault="00177C64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7C64" w:rsidRPr="009A113A" w:rsidSect="003D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A113A"/>
    <w:rsid w:val="000B4D42"/>
    <w:rsid w:val="001449FE"/>
    <w:rsid w:val="00177C64"/>
    <w:rsid w:val="001E4EF9"/>
    <w:rsid w:val="002C159E"/>
    <w:rsid w:val="002C63D4"/>
    <w:rsid w:val="00370FD1"/>
    <w:rsid w:val="003D2FBF"/>
    <w:rsid w:val="00491891"/>
    <w:rsid w:val="005105C3"/>
    <w:rsid w:val="00760FF4"/>
    <w:rsid w:val="00826C9E"/>
    <w:rsid w:val="00845C19"/>
    <w:rsid w:val="00915D67"/>
    <w:rsid w:val="009A113A"/>
    <w:rsid w:val="00A84DE9"/>
    <w:rsid w:val="00B50875"/>
    <w:rsid w:val="00B87CBF"/>
    <w:rsid w:val="00CA6F74"/>
    <w:rsid w:val="00CF3ABD"/>
    <w:rsid w:val="00E4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8</cp:revision>
  <cp:lastPrinted>2016-05-20T09:48:00Z</cp:lastPrinted>
  <dcterms:created xsi:type="dcterms:W3CDTF">2016-05-18T07:08:00Z</dcterms:created>
  <dcterms:modified xsi:type="dcterms:W3CDTF">2016-05-24T09:24:00Z</dcterms:modified>
</cp:coreProperties>
</file>