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8" w:rsidRPr="0084638D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84638D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5.4pt" o:ole="" fillcolor="window">
            <v:imagedata r:id="rId6" o:title=""/>
          </v:shape>
          <o:OLEObject Type="Embed" ProgID="PBrush" ShapeID="_x0000_i1025" DrawAspect="Content" ObjectID="_1625473750" r:id="rId7">
            <o:FieldCodes>\s \* MERGEFORMAT</o:FieldCodes>
          </o:OLEObject>
        </w:object>
      </w:r>
    </w:p>
    <w:p w:rsidR="00101958" w:rsidRPr="0084638D" w:rsidRDefault="00600CA2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84638D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84638D">
        <w:rPr>
          <w:rFonts w:ascii="Times New Roman" w:hAnsi="Times New Roman" w:cs="Times New Roman"/>
          <w:b/>
          <w:sz w:val="32"/>
          <w:lang w:val="uk-UA"/>
        </w:rPr>
        <w:t>Р</w:t>
      </w:r>
      <w:proofErr w:type="gramEnd"/>
      <w:r w:rsidR="00101958" w:rsidRPr="0084638D">
        <w:rPr>
          <w:rFonts w:ascii="Times New Roman" w:hAnsi="Times New Roman" w:cs="Times New Roman"/>
          <w:b/>
          <w:sz w:val="32"/>
        </w:rPr>
        <w:t xml:space="preserve"> А Ї Н А</w:t>
      </w:r>
    </w:p>
    <w:p w:rsidR="00101958" w:rsidRPr="0084638D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</w:rPr>
      </w:pPr>
      <w:r w:rsidRPr="0084638D">
        <w:rPr>
          <w:rFonts w:ascii="Times New Roman" w:hAnsi="Times New Roman" w:cs="Times New Roman"/>
          <w:b/>
          <w:sz w:val="52"/>
        </w:rPr>
        <w:t>ЧЕРНІВЕЦЬКА ОБЛАСНА РАДА</w:t>
      </w:r>
    </w:p>
    <w:p w:rsidR="005741D2" w:rsidRPr="0084638D" w:rsidRDefault="005741D2" w:rsidP="00574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>Протокол №1</w:t>
      </w:r>
    </w:p>
    <w:p w:rsidR="005741D2" w:rsidRDefault="005741D2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конкурсної комісії з питань конкурсного </w:t>
      </w:r>
      <w:r w:rsidR="006E4112">
        <w:rPr>
          <w:rFonts w:ascii="Times New Roman" w:hAnsi="Times New Roman" w:cs="Times New Roman"/>
          <w:b/>
          <w:sz w:val="36"/>
          <w:szCs w:val="36"/>
          <w:lang w:val="uk-UA"/>
        </w:rPr>
        <w:t>відбору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посаду </w:t>
      </w:r>
      <w:r w:rsidR="001005E9">
        <w:rPr>
          <w:rFonts w:ascii="Times New Roman" w:hAnsi="Times New Roman" w:cs="Times New Roman"/>
          <w:b/>
          <w:sz w:val="36"/>
          <w:szCs w:val="36"/>
          <w:lang w:val="uk-UA"/>
        </w:rPr>
        <w:t>начальника обласного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44A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комунального </w:t>
      </w:r>
      <w:r w:rsidR="001005E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навчального </w:t>
      </w:r>
      <w:r w:rsidR="00A44A4B">
        <w:rPr>
          <w:rFonts w:ascii="Times New Roman" w:hAnsi="Times New Roman" w:cs="Times New Roman"/>
          <w:b/>
          <w:sz w:val="36"/>
          <w:szCs w:val="36"/>
          <w:lang w:val="uk-UA"/>
        </w:rPr>
        <w:t>закладу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1005E9">
        <w:rPr>
          <w:rFonts w:ascii="Times New Roman" w:hAnsi="Times New Roman" w:cs="Times New Roman"/>
          <w:b/>
          <w:sz w:val="36"/>
          <w:szCs w:val="36"/>
          <w:lang w:val="uk-UA"/>
        </w:rPr>
        <w:t>Буковинський ліцей-інтернат з посиленою військово-фізичною підготовкою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E47B0" w:rsidRPr="004E71C4" w:rsidRDefault="002E47B0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:rsidR="005741D2" w:rsidRPr="00A44A4B" w:rsidRDefault="00265DC0" w:rsidP="005741D2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липня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5F46CC" w:rsidRPr="0084638D" w:rsidRDefault="005F46CC" w:rsidP="004C059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41D2"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82E41" w:rsidRPr="0084638D" w:rsidRDefault="00582E41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1005E9">
        <w:rPr>
          <w:rFonts w:ascii="Times New Roman" w:hAnsi="Times New Roman" w:cs="Times New Roman"/>
          <w:b/>
          <w:sz w:val="28"/>
          <w:szCs w:val="28"/>
          <w:lang w:val="uk-UA"/>
        </w:rPr>
        <w:t>ний склад конкурсної комісії – 5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3D2256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44A4B" w:rsidRPr="00082FCB" w:rsidRDefault="00A44A4B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A44A4B" w:rsidRPr="00A44A4B" w:rsidRDefault="00A44A4B" w:rsidP="00082F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Ілліч,</w:t>
      </w:r>
      <w:r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5E9">
        <w:rPr>
          <w:rFonts w:ascii="Times New Roman" w:hAnsi="Times New Roman" w:cs="Times New Roman"/>
          <w:sz w:val="28"/>
          <w:szCs w:val="28"/>
          <w:lang w:val="uk-UA"/>
        </w:rPr>
        <w:t>інспектор господарської групи при Чернівецькій обласній раді;</w:t>
      </w:r>
    </w:p>
    <w:p w:rsidR="003D2256" w:rsidRPr="0084638D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5741D2" w:rsidRDefault="001005E9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Ісопенко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Ірина Юліанівна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79C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</w:t>
      </w:r>
      <w:proofErr w:type="spellStart"/>
      <w:r w:rsidR="00FA279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FA279C" w:rsidRPr="00FA279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A279C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FA279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освіти і науки облдержадміністрації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2B8" w:rsidRPr="0084638D" w:rsidRDefault="00B752B8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Кривов</w:t>
      </w:r>
      <w:r w:rsidRPr="001005E9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яза Юлія Вікторівна</w:t>
      </w:r>
      <w:r w:rsidRPr="002A71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A7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земельних відносин управління з питань забезпечення повноважень щодо управління об’єктами спільної власності;</w:t>
      </w:r>
    </w:p>
    <w:p w:rsidR="005741D2" w:rsidRPr="00FA279C" w:rsidRDefault="00FA279C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Анастасіна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Ірина Іванівна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A279C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обласного комунального навчального закладу «Буковинський ліцей інтернат з посиленою військово-фізичною підготовкою»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1D2" w:rsidRPr="0084638D" w:rsidRDefault="00FA279C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Шулекіна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Ганна Вікторівна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 обласного комунального навчального закладу «Буковинський ліцей-інтернат з посиленою військово-фізичною підготовкою».</w:t>
      </w:r>
    </w:p>
    <w:p w:rsidR="00582E41" w:rsidRPr="0084638D" w:rsidRDefault="00582E41" w:rsidP="00582E41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Секретар конкурсної комісії: </w:t>
      </w:r>
    </w:p>
    <w:p w:rsidR="00DD5FD9" w:rsidRDefault="00265DC0" w:rsidP="00B752B8">
      <w:pPr>
        <w:pStyle w:val="a4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Думанчук</w:t>
      </w:r>
      <w:proofErr w:type="spellEnd"/>
      <w:r>
        <w:rPr>
          <w:i/>
          <w:sz w:val="28"/>
          <w:szCs w:val="28"/>
          <w:lang w:val="uk-UA"/>
        </w:rPr>
        <w:t xml:space="preserve"> Анатолій Іванович</w:t>
      </w:r>
      <w:r w:rsidR="00582E41" w:rsidRPr="0084638D">
        <w:rPr>
          <w:i/>
          <w:sz w:val="28"/>
          <w:szCs w:val="28"/>
          <w:lang w:val="uk-UA"/>
        </w:rPr>
        <w:t xml:space="preserve">, </w:t>
      </w:r>
      <w:r w:rsidR="00582E41" w:rsidRPr="0084638D">
        <w:rPr>
          <w:sz w:val="28"/>
          <w:szCs w:val="28"/>
          <w:lang w:val="uk-UA"/>
        </w:rPr>
        <w:t xml:space="preserve">головний спеціаліст відділу </w:t>
      </w:r>
      <w:r w:rsidR="00FA279C">
        <w:rPr>
          <w:sz w:val="28"/>
          <w:szCs w:val="28"/>
          <w:lang w:val="uk-UA"/>
        </w:rPr>
        <w:t xml:space="preserve">орендних відносин </w:t>
      </w:r>
      <w:r w:rsidR="006955A6">
        <w:rPr>
          <w:sz w:val="28"/>
          <w:szCs w:val="28"/>
          <w:lang w:val="uk-UA"/>
        </w:rPr>
        <w:t>і організації розрахунків управління з питань забезпечення повноважень щодо управління об’єктами спільної власності.</w:t>
      </w:r>
    </w:p>
    <w:p w:rsidR="008C3375" w:rsidRPr="008C3375" w:rsidRDefault="008C3375" w:rsidP="00D23B70">
      <w:pPr>
        <w:pStyle w:val="a4"/>
        <w:spacing w:before="0" w:beforeAutospacing="0" w:after="240" w:afterAutospacing="0"/>
        <w:jc w:val="both"/>
        <w:rPr>
          <w:szCs w:val="28"/>
          <w:lang w:val="uk-UA"/>
        </w:rPr>
      </w:pPr>
    </w:p>
    <w:p w:rsidR="002E47B0" w:rsidRPr="0084638D" w:rsidRDefault="00A816C0" w:rsidP="008C3375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70B18" w:rsidRPr="0084638D" w:rsidRDefault="00B70B18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1F35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3D2256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102978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до конкурсної комісії </w:t>
      </w:r>
      <w:r w:rsidR="00B25D9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поданих </w:t>
      </w:r>
      <w:r w:rsidR="005F3401">
        <w:rPr>
          <w:rFonts w:ascii="Times New Roman" w:hAnsi="Times New Roman" w:cs="Times New Roman"/>
          <w:sz w:val="28"/>
          <w:szCs w:val="28"/>
          <w:lang w:val="uk-UA"/>
        </w:rPr>
        <w:t>претендентами</w:t>
      </w:r>
      <w:r w:rsidR="00B25D9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 w:rsidR="00A81F35"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="00AD153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5F3401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5F3401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5F3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3401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5F3401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7A4C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5A6" w:rsidRPr="006955A6" w:rsidRDefault="006955A6" w:rsidP="006955A6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проведення другого засідання конкурсної комісії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84638D" w:rsidRDefault="000848D4" w:rsidP="002E4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</w:t>
      </w:r>
      <w:r w:rsidR="00330EA7"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ознайомив членів конкурсної комісії з законодавчими актами України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643E" w:rsidRPr="00627927" w:rsidRDefault="0014643E" w:rsidP="002E47B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643E" w:rsidRPr="0084638D" w:rsidRDefault="00330EA7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загальну середню освіту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EA7" w:rsidRPr="0084638D" w:rsidRDefault="0014643E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827DAB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827DAB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1913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132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8D4" w:rsidRPr="006955A6" w:rsidRDefault="0014643E" w:rsidP="006955A6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Чернівецької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ради від 22.07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.2019 №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комісії з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питань конкурсного</w:t>
      </w:r>
      <w:r w:rsidR="0062792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бору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6955A6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6955A6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6955A6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6955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55A6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6955A6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8D4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sz w:val="28"/>
          <w:szCs w:val="28"/>
          <w:lang w:val="uk-UA"/>
        </w:rPr>
        <w:t xml:space="preserve">Була озвучена та внесена на голосування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Германа Михайла Ілліча проголосувати за затвердження порядку денного.</w:t>
      </w:r>
    </w:p>
    <w:p w:rsidR="000848D4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8D4" w:rsidRDefault="000848D4" w:rsidP="008C3375">
      <w:pPr>
        <w:pStyle w:val="a3"/>
        <w:spacing w:before="240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03177" w:rsidRDefault="00C03177" w:rsidP="002E47B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7B0" w:rsidRDefault="00C03177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голо</w:t>
      </w:r>
      <w:r w:rsidR="006955A6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ю комісії було озвучено та внесено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 xml:space="preserve">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375" w:rsidRPr="008C3375" w:rsidRDefault="008C3375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03177" w:rsidRDefault="00C03177" w:rsidP="008C3375">
      <w:pPr>
        <w:pStyle w:val="a3"/>
        <w:numPr>
          <w:ilvl w:val="0"/>
          <w:numId w:val="1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голосування відкритим або закритим способом (таємним)</w:t>
      </w:r>
    </w:p>
    <w:p w:rsidR="002E47B0" w:rsidRDefault="002E47B0" w:rsidP="002E47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177" w:rsidRDefault="002E47B0" w:rsidP="008C3375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</w:t>
      </w:r>
      <w:r w:rsidRPr="002E47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одноголосно - «за»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3177">
        <w:rPr>
          <w:rFonts w:ascii="Times New Roman" w:hAnsi="Times New Roman" w:cs="Times New Roman"/>
          <w:sz w:val="28"/>
          <w:szCs w:val="28"/>
          <w:lang w:val="uk-UA"/>
        </w:rPr>
        <w:t xml:space="preserve">За відкрите голосування </w:t>
      </w:r>
    </w:p>
    <w:p w:rsidR="00C03177" w:rsidRPr="00D23B70" w:rsidRDefault="00C03177" w:rsidP="002E47B0">
      <w:pPr>
        <w:pStyle w:val="a3"/>
        <w:spacing w:before="240"/>
        <w:ind w:left="786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44E6" w:rsidRPr="0084638D" w:rsidRDefault="003E44E6" w:rsidP="002E47B0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93A9C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</w:t>
      </w:r>
      <w:r w:rsidR="00DD5FD9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55AB2" w:rsidRPr="00BD627A" w:rsidRDefault="001158DA" w:rsidP="00BD627A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що надійшли до конкурсної комісії поданих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особами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BD627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BD627A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BD627A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BD62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627A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BD627A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4E6" w:rsidRPr="0084638D" w:rsidRDefault="003E44E6" w:rsidP="002E47B0">
      <w:pPr>
        <w:tabs>
          <w:tab w:val="left" w:pos="709"/>
          <w:tab w:val="left" w:pos="851"/>
          <w:tab w:val="left" w:pos="993"/>
          <w:tab w:val="left" w:pos="3402"/>
          <w:tab w:val="left" w:pos="3544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конкурсі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>надійшли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>а, а саме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E44E6" w:rsidRPr="0084638D" w:rsidRDefault="00582E41" w:rsidP="002E47B0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2B8">
        <w:rPr>
          <w:rFonts w:ascii="Times New Roman" w:hAnsi="Times New Roman" w:cs="Times New Roman"/>
          <w:sz w:val="28"/>
          <w:szCs w:val="28"/>
          <w:lang w:val="uk-UA"/>
        </w:rPr>
        <w:t>Статні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E2474">
        <w:rPr>
          <w:rFonts w:ascii="Times New Roman" w:hAnsi="Times New Roman" w:cs="Times New Roman"/>
          <w:sz w:val="28"/>
          <w:szCs w:val="28"/>
          <w:lang w:val="uk-UA"/>
        </w:rPr>
        <w:t xml:space="preserve"> Ігоря Васильовича</w:t>
      </w:r>
    </w:p>
    <w:p w:rsidR="00C52FB5" w:rsidRDefault="003E44E6" w:rsidP="002E47B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розглянули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та опрацювали подані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претендентом</w:t>
      </w:r>
      <w:r w:rsidR="001158D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на участь у конкурсі з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BD627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BD627A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BD627A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BD62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627A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627A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BD627A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4035A4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про порядок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4035A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035A4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4035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</w:t>
      </w:r>
      <w:r w:rsidR="00C52FB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 xml:space="preserve">втобіографію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>паспорта громадянина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>иплома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вищу освіту;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4E6FFF" w:rsidRDefault="009162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 w:rsidR="004E6FFF">
        <w:rPr>
          <w:rFonts w:ascii="Times New Roman" w:hAnsi="Times New Roman" w:cs="Times New Roman"/>
          <w:sz w:val="28"/>
          <w:szCs w:val="28"/>
          <w:lang w:val="uk-UA"/>
        </w:rPr>
        <w:t xml:space="preserve"> про відсутність судимості;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лист;</w:t>
      </w:r>
    </w:p>
    <w:p w:rsidR="004E6FFF" w:rsidRDefault="004E6FFF" w:rsidP="004E6FFF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4E6" w:rsidRPr="0084638D" w:rsidRDefault="009B3327" w:rsidP="009B33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4E6FFF">
        <w:rPr>
          <w:rFonts w:ascii="Times New Roman" w:hAnsi="Times New Roman" w:cs="Times New Roman"/>
          <w:sz w:val="28"/>
          <w:szCs w:val="28"/>
          <w:lang w:val="uk-UA"/>
        </w:rPr>
        <w:t xml:space="preserve"> комісії Герман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 озвучив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4E6FFF"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2B8">
        <w:rPr>
          <w:rFonts w:ascii="Times New Roman" w:hAnsi="Times New Roman" w:cs="Times New Roman"/>
          <w:sz w:val="28"/>
          <w:szCs w:val="28"/>
          <w:lang w:val="uk-UA"/>
        </w:rPr>
        <w:t>Статнік</w:t>
      </w:r>
      <w:proofErr w:type="spellEnd"/>
      <w:r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474">
        <w:rPr>
          <w:rFonts w:ascii="Times New Roman" w:hAnsi="Times New Roman" w:cs="Times New Roman"/>
          <w:sz w:val="28"/>
          <w:szCs w:val="28"/>
          <w:lang w:val="uk-UA"/>
        </w:rPr>
        <w:t>Ігор Васильович</w:t>
      </w:r>
      <w:r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474">
        <w:rPr>
          <w:rFonts w:ascii="Times New Roman" w:hAnsi="Times New Roman" w:cs="Times New Roman"/>
          <w:sz w:val="28"/>
          <w:szCs w:val="28"/>
          <w:lang w:val="uk-UA"/>
        </w:rPr>
        <w:t xml:space="preserve">подав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>пакет документів відповідно</w:t>
      </w:r>
      <w:r w:rsidR="004B6308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Положенням про порядок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4B630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B6308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4B63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 </w:t>
      </w:r>
      <w:r w:rsidR="004E6FFF" w:rsidRPr="004E6FFF">
        <w:rPr>
          <w:rFonts w:ascii="Times New Roman" w:hAnsi="Times New Roman" w:cs="Times New Roman"/>
          <w:sz w:val="28"/>
          <w:szCs w:val="28"/>
          <w:lang w:val="uk-UA"/>
        </w:rPr>
        <w:t>у повному обсязі</w:t>
      </w:r>
      <w:r w:rsidR="007D65CF"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запропонував допустити іі до участі у конкурсі.</w:t>
      </w:r>
    </w:p>
    <w:p w:rsidR="001E1657" w:rsidRPr="0084638D" w:rsidRDefault="00455AB2" w:rsidP="002E47B0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Вирішили:</w:t>
      </w:r>
    </w:p>
    <w:p w:rsidR="00455AB2" w:rsidRPr="0084638D" w:rsidRDefault="001E6C10" w:rsidP="002E47B0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B752B8">
        <w:rPr>
          <w:rFonts w:ascii="Times New Roman" w:hAnsi="Times New Roman" w:cs="Times New Roman"/>
          <w:sz w:val="28"/>
          <w:szCs w:val="28"/>
          <w:lang w:val="uk-UA"/>
        </w:rPr>
        <w:t xml:space="preserve">Статніка Ігоря </w:t>
      </w:r>
      <w:r w:rsidR="006E2474">
        <w:rPr>
          <w:rFonts w:ascii="Times New Roman" w:hAnsi="Times New Roman" w:cs="Times New Roman"/>
          <w:sz w:val="28"/>
          <w:szCs w:val="28"/>
          <w:lang w:val="uk-UA"/>
        </w:rPr>
        <w:t>Васильовича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>до участі</w:t>
      </w:r>
      <w:r w:rsidR="00BB30C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D829D5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D829D5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D829D5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D829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829D5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D829D5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84638D" w:rsidRDefault="00582E41" w:rsidP="002E47B0">
      <w:pPr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1E6C10" w:rsidRPr="0084638D" w:rsidRDefault="001E6C10" w:rsidP="002E47B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="0031112B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9E5031" w:rsidRPr="0084638D" w:rsidRDefault="0031112B" w:rsidP="002E47B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проведення другого засідання 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D829D5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D829D5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D829D5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D829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829D5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D829D5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12B" w:rsidRPr="0084638D" w:rsidRDefault="0031112B" w:rsidP="002E47B0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FD7D1D" w:rsidRPr="0084638D" w:rsidRDefault="00FD7D1D" w:rsidP="002E47B0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Призначити друге засідання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комісії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="00D06630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D829D5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D829D5" w:rsidRPr="00627927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D829D5" w:rsidRPr="0062792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D829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829D5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Буковинський ліцей-інтернат з посиленою військово-фізичною підготовкою</w:t>
      </w:r>
      <w:r w:rsidR="00D829D5" w:rsidRPr="00E37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162CE">
        <w:rPr>
          <w:rStyle w:val="FontStyle14"/>
          <w:lang w:val="uk-UA" w:eastAsia="uk-UA"/>
        </w:rPr>
        <w:t>к</w:t>
      </w:r>
      <w:r w:rsidR="009162CE" w:rsidRPr="009162CE">
        <w:rPr>
          <w:rStyle w:val="FontStyle14"/>
          <w:lang w:val="uk-UA" w:eastAsia="uk-UA"/>
        </w:rPr>
        <w:t>омунальн</w:t>
      </w:r>
      <w:r w:rsidR="009162CE">
        <w:rPr>
          <w:rStyle w:val="FontStyle14"/>
          <w:lang w:val="uk-UA" w:eastAsia="uk-UA"/>
        </w:rPr>
        <w:t>ому</w:t>
      </w:r>
      <w:r w:rsidR="009162CE" w:rsidRPr="009162CE">
        <w:rPr>
          <w:rStyle w:val="FontStyle14"/>
          <w:lang w:val="uk-UA" w:eastAsia="uk-UA"/>
        </w:rPr>
        <w:t xml:space="preserve"> заклад</w:t>
      </w:r>
      <w:r w:rsidR="009162CE">
        <w:rPr>
          <w:rStyle w:val="FontStyle14"/>
          <w:lang w:val="uk-UA" w:eastAsia="uk-UA"/>
        </w:rPr>
        <w:t>і</w:t>
      </w:r>
      <w:r w:rsidR="009162CE" w:rsidRPr="009162CE">
        <w:rPr>
          <w:rStyle w:val="FontStyle14"/>
          <w:lang w:val="uk-UA" w:eastAsia="uk-UA"/>
        </w:rPr>
        <w:t xml:space="preserve"> "Інститут післядипломної педагогічної освіти Чернівецької області"</w:t>
      </w:r>
      <w:r w:rsidR="00B752B8">
        <w:rPr>
          <w:rStyle w:val="FontStyle14"/>
          <w:lang w:val="uk-UA" w:eastAsia="uk-UA"/>
        </w:rPr>
        <w:t xml:space="preserve"> вулиця Івана Франка</w:t>
      </w:r>
      <w:r w:rsidR="009162CE">
        <w:rPr>
          <w:rStyle w:val="FontStyle14"/>
          <w:lang w:val="uk-UA" w:eastAsia="uk-UA"/>
        </w:rPr>
        <w:t>, 20, кабінет №3 (</w:t>
      </w:r>
      <w:proofErr w:type="spellStart"/>
      <w:r w:rsidR="009162CE">
        <w:rPr>
          <w:rStyle w:val="FontStyle14"/>
          <w:lang w:val="uk-UA" w:eastAsia="uk-UA"/>
        </w:rPr>
        <w:t>вебінар-студія</w:t>
      </w:r>
      <w:proofErr w:type="spellEnd"/>
      <w:r w:rsidR="009162CE">
        <w:rPr>
          <w:rStyle w:val="FontStyle14"/>
          <w:lang w:val="uk-UA" w:eastAsia="uk-UA"/>
        </w:rPr>
        <w:t>)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3633E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9D5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D06630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3633E" w:rsidRPr="00846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B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1B6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1B6A"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9E5031"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>годині</w:t>
      </w:r>
      <w:r w:rsidR="00197AE8" w:rsidRPr="0084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B46" w:rsidRDefault="00F3633E" w:rsidP="002E47B0">
      <w:pPr>
        <w:tabs>
          <w:tab w:val="left" w:pos="567"/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D23B70" w:rsidRPr="0084638D" w:rsidRDefault="00D23B70" w:rsidP="00D23B70">
      <w:pPr>
        <w:tabs>
          <w:tab w:val="left" w:pos="567"/>
          <w:tab w:val="left" w:pos="851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6CA" w:rsidRPr="0084638D" w:rsidRDefault="00430B46" w:rsidP="00D23B70">
      <w:pPr>
        <w:tabs>
          <w:tab w:val="left" w:pos="567"/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035A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5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035A4">
        <w:rPr>
          <w:rFonts w:ascii="Times New Roman" w:hAnsi="Times New Roman" w:cs="Times New Roman"/>
          <w:b/>
          <w:sz w:val="28"/>
          <w:szCs w:val="28"/>
          <w:lang w:val="uk-UA"/>
        </w:rPr>
        <w:t>Герман</w:t>
      </w:r>
    </w:p>
    <w:p w:rsidR="00430B46" w:rsidRPr="0084638D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6CC" w:rsidRPr="0084638D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6CC" w:rsidRPr="0084638D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34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="00C3471B">
        <w:rPr>
          <w:rFonts w:ascii="Times New Roman" w:hAnsi="Times New Roman" w:cs="Times New Roman"/>
          <w:b/>
          <w:sz w:val="28"/>
          <w:szCs w:val="28"/>
          <w:lang w:val="uk-UA"/>
        </w:rPr>
        <w:t>Ісопенко</w:t>
      </w:r>
      <w:proofErr w:type="spellEnd"/>
    </w:p>
    <w:p w:rsidR="00CD46CA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71B" w:rsidRDefault="00C3471B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……………………………………………_____________     Ю.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471B" w:rsidRPr="0084638D" w:rsidRDefault="00C3471B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829D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1E6C10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29D5">
        <w:rPr>
          <w:rFonts w:ascii="Times New Roman" w:hAnsi="Times New Roman" w:cs="Times New Roman"/>
          <w:b/>
          <w:sz w:val="28"/>
          <w:szCs w:val="28"/>
          <w:lang w:val="uk-UA"/>
        </w:rPr>
        <w:t>Анастасіна</w:t>
      </w:r>
      <w:proofErr w:type="spellEnd"/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B81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BE1B8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829D5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proofErr w:type="spellStart"/>
      <w:r w:rsidR="00D829D5">
        <w:rPr>
          <w:rFonts w:ascii="Times New Roman" w:hAnsi="Times New Roman" w:cs="Times New Roman"/>
          <w:b/>
          <w:sz w:val="28"/>
          <w:szCs w:val="28"/>
          <w:lang w:val="uk-UA"/>
        </w:rPr>
        <w:t>Шулекіна</w:t>
      </w:r>
      <w:proofErr w:type="spellEnd"/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93" w:rsidRPr="0084638D" w:rsidRDefault="00C3471B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Думанчук</w:t>
      </w:r>
      <w:proofErr w:type="spellEnd"/>
    </w:p>
    <w:sectPr w:rsidR="00D73E93" w:rsidRPr="0084638D" w:rsidSect="004E71C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FF"/>
    <w:multiLevelType w:val="hybridMultilevel"/>
    <w:tmpl w:val="A3F435B0"/>
    <w:lvl w:ilvl="0" w:tplc="06E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9AA"/>
    <w:multiLevelType w:val="hybridMultilevel"/>
    <w:tmpl w:val="E99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23B42"/>
    <w:multiLevelType w:val="hybridMultilevel"/>
    <w:tmpl w:val="7B2A5CC8"/>
    <w:lvl w:ilvl="0" w:tplc="0726B2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53956"/>
    <w:multiLevelType w:val="hybridMultilevel"/>
    <w:tmpl w:val="3454E53C"/>
    <w:lvl w:ilvl="0" w:tplc="857A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824B94"/>
    <w:multiLevelType w:val="hybridMultilevel"/>
    <w:tmpl w:val="60A62E94"/>
    <w:lvl w:ilvl="0" w:tplc="53488046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5DF07AFD"/>
    <w:multiLevelType w:val="hybridMultilevel"/>
    <w:tmpl w:val="8E3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D602AB"/>
    <w:multiLevelType w:val="hybridMultilevel"/>
    <w:tmpl w:val="5F5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6A1D"/>
    <w:multiLevelType w:val="hybridMultilevel"/>
    <w:tmpl w:val="E676F56E"/>
    <w:lvl w:ilvl="0" w:tplc="0F801226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30FF"/>
    <w:rsid w:val="000136AA"/>
    <w:rsid w:val="00057A4C"/>
    <w:rsid w:val="0007026E"/>
    <w:rsid w:val="00082FCB"/>
    <w:rsid w:val="000848D4"/>
    <w:rsid w:val="000D58F5"/>
    <w:rsid w:val="001005E9"/>
    <w:rsid w:val="00101958"/>
    <w:rsid w:val="00102978"/>
    <w:rsid w:val="001158DA"/>
    <w:rsid w:val="00124655"/>
    <w:rsid w:val="0014643E"/>
    <w:rsid w:val="001800FC"/>
    <w:rsid w:val="00191327"/>
    <w:rsid w:val="00197AE8"/>
    <w:rsid w:val="001C3B1C"/>
    <w:rsid w:val="001E1657"/>
    <w:rsid w:val="001E6C10"/>
    <w:rsid w:val="001E782F"/>
    <w:rsid w:val="001F4F72"/>
    <w:rsid w:val="00265DC0"/>
    <w:rsid w:val="00293A9C"/>
    <w:rsid w:val="002E47B0"/>
    <w:rsid w:val="002E4BCC"/>
    <w:rsid w:val="002F6ACC"/>
    <w:rsid w:val="0031112B"/>
    <w:rsid w:val="00314BD6"/>
    <w:rsid w:val="00321C32"/>
    <w:rsid w:val="00330EA7"/>
    <w:rsid w:val="0039186E"/>
    <w:rsid w:val="00396FC3"/>
    <w:rsid w:val="003C7E47"/>
    <w:rsid w:val="003D2256"/>
    <w:rsid w:val="003E44E6"/>
    <w:rsid w:val="004035A4"/>
    <w:rsid w:val="004130FF"/>
    <w:rsid w:val="00430B46"/>
    <w:rsid w:val="00452BC7"/>
    <w:rsid w:val="00455AB2"/>
    <w:rsid w:val="004565AE"/>
    <w:rsid w:val="00457E54"/>
    <w:rsid w:val="00483F84"/>
    <w:rsid w:val="00494930"/>
    <w:rsid w:val="004A1F37"/>
    <w:rsid w:val="004A5F58"/>
    <w:rsid w:val="004B5046"/>
    <w:rsid w:val="004B6308"/>
    <w:rsid w:val="004C0599"/>
    <w:rsid w:val="004E6FFF"/>
    <w:rsid w:val="004E71C4"/>
    <w:rsid w:val="005120F1"/>
    <w:rsid w:val="005741D2"/>
    <w:rsid w:val="00582E41"/>
    <w:rsid w:val="005A271A"/>
    <w:rsid w:val="005C467B"/>
    <w:rsid w:val="005C6F21"/>
    <w:rsid w:val="005E33C8"/>
    <w:rsid w:val="005E7862"/>
    <w:rsid w:val="005F1C9A"/>
    <w:rsid w:val="005F3401"/>
    <w:rsid w:val="005F46CC"/>
    <w:rsid w:val="00600CA2"/>
    <w:rsid w:val="00615FF5"/>
    <w:rsid w:val="0061756D"/>
    <w:rsid w:val="00627927"/>
    <w:rsid w:val="00627FA2"/>
    <w:rsid w:val="006534BA"/>
    <w:rsid w:val="00656F07"/>
    <w:rsid w:val="00671845"/>
    <w:rsid w:val="006955A6"/>
    <w:rsid w:val="006E1B6A"/>
    <w:rsid w:val="006E2474"/>
    <w:rsid w:val="006E4112"/>
    <w:rsid w:val="006F4CA7"/>
    <w:rsid w:val="00701FB5"/>
    <w:rsid w:val="00724954"/>
    <w:rsid w:val="0073588D"/>
    <w:rsid w:val="00774940"/>
    <w:rsid w:val="007D65CF"/>
    <w:rsid w:val="00822CDA"/>
    <w:rsid w:val="00827DAB"/>
    <w:rsid w:val="0084638D"/>
    <w:rsid w:val="008C3375"/>
    <w:rsid w:val="008E1264"/>
    <w:rsid w:val="008F5EE3"/>
    <w:rsid w:val="00912B27"/>
    <w:rsid w:val="009162CE"/>
    <w:rsid w:val="00923921"/>
    <w:rsid w:val="0097122C"/>
    <w:rsid w:val="00977B67"/>
    <w:rsid w:val="009B3327"/>
    <w:rsid w:val="009E5031"/>
    <w:rsid w:val="00A157DF"/>
    <w:rsid w:val="00A40969"/>
    <w:rsid w:val="00A44A4B"/>
    <w:rsid w:val="00A816C0"/>
    <w:rsid w:val="00A81F35"/>
    <w:rsid w:val="00AD1537"/>
    <w:rsid w:val="00AF43B1"/>
    <w:rsid w:val="00B25D97"/>
    <w:rsid w:val="00B70B18"/>
    <w:rsid w:val="00B752B8"/>
    <w:rsid w:val="00B7712E"/>
    <w:rsid w:val="00BB2C41"/>
    <w:rsid w:val="00BB30C7"/>
    <w:rsid w:val="00BD627A"/>
    <w:rsid w:val="00BE1B81"/>
    <w:rsid w:val="00C03177"/>
    <w:rsid w:val="00C3471B"/>
    <w:rsid w:val="00C52FB5"/>
    <w:rsid w:val="00C65A5C"/>
    <w:rsid w:val="00CD46CA"/>
    <w:rsid w:val="00D02B60"/>
    <w:rsid w:val="00D06630"/>
    <w:rsid w:val="00D13AAA"/>
    <w:rsid w:val="00D23B70"/>
    <w:rsid w:val="00D73E93"/>
    <w:rsid w:val="00D829D5"/>
    <w:rsid w:val="00D85255"/>
    <w:rsid w:val="00D862BC"/>
    <w:rsid w:val="00DC303C"/>
    <w:rsid w:val="00DC391F"/>
    <w:rsid w:val="00DD13E8"/>
    <w:rsid w:val="00DD5FD9"/>
    <w:rsid w:val="00DF07F0"/>
    <w:rsid w:val="00E005A0"/>
    <w:rsid w:val="00E37501"/>
    <w:rsid w:val="00E64FCB"/>
    <w:rsid w:val="00EA60E2"/>
    <w:rsid w:val="00ED064A"/>
    <w:rsid w:val="00ED6B12"/>
    <w:rsid w:val="00F3633E"/>
    <w:rsid w:val="00F416C8"/>
    <w:rsid w:val="00F46EB4"/>
    <w:rsid w:val="00F74D14"/>
    <w:rsid w:val="00FA279C"/>
    <w:rsid w:val="00FD5A8D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F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162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B76B-116C-47A8-B1EB-C63BF2A2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User</cp:lastModifiedBy>
  <cp:revision>22</cp:revision>
  <cp:lastPrinted>2019-07-24T08:36:00Z</cp:lastPrinted>
  <dcterms:created xsi:type="dcterms:W3CDTF">2019-05-03T07:33:00Z</dcterms:created>
  <dcterms:modified xsi:type="dcterms:W3CDTF">2019-07-24T08:43:00Z</dcterms:modified>
</cp:coreProperties>
</file>